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2EA4A" w14:textId="77777777" w:rsidR="00066B20" w:rsidRDefault="00066B20" w:rsidP="00552E8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lang w:val="en-IN"/>
        </w:rPr>
      </w:pPr>
    </w:p>
    <w:p w14:paraId="3F52F858" w14:textId="2B51E467" w:rsidR="00552E8E" w:rsidRDefault="00552E8E" w:rsidP="00552E8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lang w:val="en-IN"/>
        </w:rPr>
      </w:pPr>
      <w:r w:rsidRPr="00066B20">
        <w:rPr>
          <w:rFonts w:asciiTheme="majorHAnsi" w:hAnsiTheme="majorHAnsi" w:cs="Arial"/>
          <w:b/>
          <w:color w:val="000000"/>
          <w:lang w:val="en-IN"/>
        </w:rPr>
        <w:t>PRE-REGISTRATION EDUCATIONAL COURSE</w:t>
      </w:r>
    </w:p>
    <w:p w14:paraId="7FB40188" w14:textId="0D5C6E2A" w:rsidR="00B91F44" w:rsidRDefault="00B91F44" w:rsidP="00552E8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lang w:val="en-IN"/>
        </w:rPr>
      </w:pPr>
      <w:r>
        <w:rPr>
          <w:rFonts w:asciiTheme="majorHAnsi" w:hAnsiTheme="majorHAnsi" w:cs="Arial"/>
          <w:b/>
          <w:color w:val="000000"/>
          <w:lang w:val="en-IN"/>
        </w:rPr>
        <w:t>MUMBAI</w:t>
      </w:r>
    </w:p>
    <w:p w14:paraId="2DFB09F1" w14:textId="52687640" w:rsidR="00B91F44" w:rsidRPr="00066B20" w:rsidRDefault="00B91F44" w:rsidP="00552E8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b/>
          <w:color w:val="000000"/>
          <w:lang w:val="en-IN"/>
        </w:rPr>
      </w:pPr>
      <w:r>
        <w:rPr>
          <w:rFonts w:asciiTheme="majorHAnsi" w:hAnsiTheme="majorHAnsi" w:cs="Arial"/>
          <w:b/>
          <w:color w:val="000000"/>
          <w:lang w:val="en-IN"/>
        </w:rPr>
        <w:t>DATE: 16</w:t>
      </w:r>
      <w:r w:rsidRPr="00B91F44">
        <w:rPr>
          <w:rFonts w:asciiTheme="majorHAnsi" w:hAnsiTheme="majorHAnsi" w:cs="Arial"/>
          <w:b/>
          <w:color w:val="000000"/>
          <w:vertAlign w:val="superscript"/>
          <w:lang w:val="en-IN"/>
        </w:rPr>
        <w:t>TH</w:t>
      </w:r>
      <w:r>
        <w:rPr>
          <w:rFonts w:asciiTheme="majorHAnsi" w:hAnsiTheme="majorHAnsi" w:cs="Arial"/>
          <w:b/>
          <w:color w:val="000000"/>
          <w:lang w:val="en-IN"/>
        </w:rPr>
        <w:t xml:space="preserve"> FEBRUARY 2019 – 22</w:t>
      </w:r>
      <w:r w:rsidRPr="00B91F44">
        <w:rPr>
          <w:rFonts w:asciiTheme="majorHAnsi" w:hAnsiTheme="majorHAnsi" w:cs="Arial"/>
          <w:b/>
          <w:color w:val="000000"/>
          <w:vertAlign w:val="superscript"/>
          <w:lang w:val="en-IN"/>
        </w:rPr>
        <w:t>ND</w:t>
      </w:r>
      <w:r>
        <w:rPr>
          <w:rFonts w:asciiTheme="majorHAnsi" w:hAnsiTheme="majorHAnsi" w:cs="Arial"/>
          <w:b/>
          <w:color w:val="000000"/>
          <w:lang w:val="en-IN"/>
        </w:rPr>
        <w:t xml:space="preserve"> FEBRUARY 2019</w:t>
      </w:r>
    </w:p>
    <w:p w14:paraId="6D0E0B2D" w14:textId="77777777" w:rsidR="00552E8E" w:rsidRPr="00066B20" w:rsidRDefault="00552E8E" w:rsidP="002A2937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lang w:val="en-IN"/>
        </w:rPr>
      </w:pPr>
    </w:p>
    <w:p w14:paraId="4ECFBAED" w14:textId="77777777" w:rsidR="00552E8E" w:rsidRPr="00066B20" w:rsidRDefault="00552E8E" w:rsidP="002A2937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lang w:val="en-IN"/>
        </w:rPr>
      </w:pPr>
    </w:p>
    <w:p w14:paraId="1243006D" w14:textId="4AFEC82B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Madam/Dear Sir,</w:t>
      </w:r>
    </w:p>
    <w:p w14:paraId="2F73FF69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 </w:t>
      </w:r>
    </w:p>
    <w:p w14:paraId="101A2043" w14:textId="48FF65E7" w:rsidR="002A2937" w:rsidRPr="00066B20" w:rsidRDefault="00066B20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Insolve</w:t>
      </w:r>
      <w:r w:rsidR="000B0165">
        <w:rPr>
          <w:rFonts w:asciiTheme="majorHAnsi" w:hAnsiTheme="majorHAnsi" w:cs="Arial"/>
          <w:color w:val="000000"/>
          <w:lang w:val="en-IN"/>
        </w:rPr>
        <w:t>ncy Professional Agency of ICAI (IPA ICAI</w:t>
      </w:r>
      <w:r w:rsidRPr="00066B20">
        <w:rPr>
          <w:rFonts w:asciiTheme="majorHAnsi" w:hAnsiTheme="majorHAnsi" w:cs="Arial"/>
          <w:color w:val="000000"/>
          <w:lang w:val="en-IN"/>
        </w:rPr>
        <w:t>)</w:t>
      </w:r>
      <w:r w:rsidR="002A2937" w:rsidRPr="00066B20">
        <w:rPr>
          <w:rFonts w:asciiTheme="majorHAnsi" w:hAnsiTheme="majorHAnsi" w:cs="Arial"/>
          <w:color w:val="000000"/>
          <w:lang w:val="en-IN"/>
        </w:rPr>
        <w:t xml:space="preserve"> welcomes you to the</w:t>
      </w:r>
      <w:r w:rsidR="00EE0429" w:rsidRPr="00066B20">
        <w:rPr>
          <w:rFonts w:asciiTheme="majorHAnsi" w:hAnsiTheme="majorHAnsi" w:cs="Arial"/>
          <w:color w:val="000000"/>
          <w:lang w:val="en-IN"/>
        </w:rPr>
        <w:t> </w:t>
      </w:r>
      <w:r w:rsidR="00EE0429" w:rsidRPr="00066B20">
        <w:rPr>
          <w:rFonts w:asciiTheme="majorHAnsi" w:hAnsiTheme="majorHAnsi" w:cs="Arial"/>
          <w:b/>
          <w:bCs/>
          <w:color w:val="000000"/>
          <w:lang w:val="en-IN"/>
        </w:rPr>
        <w:t>1</w:t>
      </w:r>
      <w:r w:rsidR="00881DAB">
        <w:rPr>
          <w:rFonts w:asciiTheme="majorHAnsi" w:hAnsiTheme="majorHAnsi" w:cs="Arial"/>
          <w:b/>
          <w:bCs/>
          <w:color w:val="000000"/>
          <w:lang w:val="en-IN"/>
        </w:rPr>
        <w:t>3</w:t>
      </w:r>
      <w:r w:rsidR="00EE0429" w:rsidRPr="00066B20">
        <w:rPr>
          <w:rFonts w:asciiTheme="majorHAnsi" w:hAnsiTheme="majorHAnsi" w:cs="Arial"/>
          <w:b/>
          <w:bCs/>
          <w:color w:val="000000"/>
          <w:lang w:val="en-IN"/>
        </w:rPr>
        <w:t>th</w:t>
      </w:r>
      <w:r w:rsidR="002A2937"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Batch </w:t>
      </w:r>
      <w:r w:rsidR="002A2937" w:rsidRPr="00066B20">
        <w:rPr>
          <w:rFonts w:asciiTheme="majorHAnsi" w:hAnsiTheme="majorHAnsi" w:cs="Arial"/>
          <w:color w:val="000000"/>
          <w:lang w:val="en-IN"/>
        </w:rPr>
        <w:t>of</w:t>
      </w:r>
      <w:r w:rsidR="002A2937"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Pre-Registration Educational Course</w:t>
      </w:r>
      <w:r w:rsidR="002A2937" w:rsidRPr="00066B20">
        <w:rPr>
          <w:rFonts w:asciiTheme="majorHAnsi" w:hAnsiTheme="majorHAnsi" w:cs="Arial"/>
          <w:color w:val="000000"/>
          <w:lang w:val="en-IN"/>
        </w:rPr>
        <w:t> (“Course”).</w:t>
      </w:r>
    </w:p>
    <w:p w14:paraId="555457E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1FBCD6D1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u w:val="single"/>
          <w:lang w:val="en-IN"/>
        </w:rPr>
        <w:t>Purpose</w:t>
      </w:r>
    </w:p>
    <w:p w14:paraId="2A89D59C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04D498AB" w14:textId="4CD16214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The Insolvency and Bankruptcy Board of </w:t>
      </w:r>
      <w:r w:rsidR="00B91F44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India (</w:t>
      </w:r>
      <w:r w:rsidRPr="00B91F44">
        <w:rPr>
          <w:rFonts w:asciiTheme="majorHAnsi" w:hAnsiTheme="majorHAnsi" w:cs="Arial"/>
          <w:bCs/>
          <w:color w:val="000000"/>
          <w:spacing w:val="3"/>
          <w:shd w:val="clear" w:color="auto" w:fill="FFFFFF"/>
          <w:lang w:val="en-IN"/>
        </w:rPr>
        <w:t>IBBI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) has introduced </w:t>
      </w:r>
      <w:r w:rsidR="00B91F44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the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Pre-Registration Educational Course under Regulation 5(b) of the IBBI (Insolvency Professionals) Regulations, 2016.</w:t>
      </w:r>
    </w:p>
    <w:p w14:paraId="6AF1872C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 </w:t>
      </w:r>
    </w:p>
    <w:p w14:paraId="4EDBA5E2" w14:textId="5E16129B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With effect from 1</w:t>
      </w:r>
      <w:r w:rsidRPr="00066B20">
        <w:rPr>
          <w:rFonts w:asciiTheme="majorHAnsi" w:hAnsiTheme="majorHAnsi" w:cs="Arial"/>
          <w:color w:val="000000"/>
          <w:vertAlign w:val="superscript"/>
          <w:lang w:val="en-IN"/>
        </w:rPr>
        <w:t>st</w:t>
      </w:r>
      <w:r w:rsidRPr="00066B20">
        <w:rPr>
          <w:rFonts w:asciiTheme="majorHAnsi" w:hAnsiTheme="majorHAnsi" w:cs="Arial"/>
          <w:color w:val="000000"/>
          <w:lang w:val="en-IN"/>
        </w:rPr>
        <w:t> April 2018, individuals are eligible to register themselves as Insolvency Professionals (IP) only after undergoing through the 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>mandatory 50 hours</w:t>
      </w:r>
      <w:r w:rsidRPr="00066B20">
        <w:rPr>
          <w:rFonts w:asciiTheme="majorHAnsi" w:hAnsiTheme="majorHAnsi" w:cs="Arial"/>
          <w:color w:val="000000"/>
          <w:lang w:val="en-IN"/>
        </w:rPr>
        <w:t> Pre-Registration Educational Course from an Insolvency Professional Agency after his/her enrolment as a</w:t>
      </w:r>
      <w:r w:rsidR="00B91F44">
        <w:rPr>
          <w:rFonts w:asciiTheme="majorHAnsi" w:hAnsiTheme="majorHAnsi" w:cs="Arial"/>
          <w:color w:val="000000"/>
          <w:lang w:val="en-IN"/>
        </w:rPr>
        <w:t xml:space="preserve"> Professional</w:t>
      </w:r>
      <w:r w:rsidRPr="00066B20">
        <w:rPr>
          <w:rFonts w:asciiTheme="majorHAnsi" w:hAnsiTheme="majorHAnsi" w:cs="Arial"/>
          <w:color w:val="000000"/>
          <w:lang w:val="en-IN"/>
        </w:rPr>
        <w:t xml:space="preserve"> Member.</w:t>
      </w:r>
    </w:p>
    <w:p w14:paraId="5B77B587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1A7BE180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The Pre-Registration Educational Course will be conducted by expert faculties who would share their varied advice and experience. The Course will enhance the knowledge base; sharpen the management skills with efficiency in advocacy, code of conduct and handling insolvency effectively.</w:t>
      </w:r>
    </w:p>
    <w:p w14:paraId="1D869CBB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5037725F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Date, Venue and Fees for the Course</w:t>
      </w:r>
    </w:p>
    <w:p w14:paraId="7A2B8871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> </w:t>
      </w:r>
    </w:p>
    <w:p w14:paraId="731E4066" w14:textId="77777777" w:rsidR="002A2937" w:rsidRPr="00066B20" w:rsidRDefault="00633C05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lang w:val="en-IN"/>
        </w:rPr>
        <w:t xml:space="preserve">All the three IPAs viz. </w:t>
      </w:r>
      <w:r w:rsidR="002A2937" w:rsidRPr="00066B20">
        <w:rPr>
          <w:rFonts w:asciiTheme="majorHAnsi" w:hAnsiTheme="majorHAnsi" w:cs="Arial"/>
          <w:color w:val="000000"/>
          <w:lang w:val="en-IN"/>
        </w:rPr>
        <w:t>ICSI IIP</w:t>
      </w:r>
      <w:r w:rsidRPr="00066B20">
        <w:rPr>
          <w:rFonts w:asciiTheme="majorHAnsi" w:hAnsiTheme="majorHAnsi" w:cs="Arial"/>
          <w:color w:val="000000"/>
          <w:lang w:val="en-IN"/>
        </w:rPr>
        <w:t>, IIIPI</w:t>
      </w:r>
      <w:r w:rsidR="002A2937" w:rsidRPr="00066B20">
        <w:rPr>
          <w:rFonts w:asciiTheme="majorHAnsi" w:hAnsiTheme="majorHAnsi" w:cs="Arial"/>
          <w:color w:val="000000"/>
          <w:lang w:val="en-IN"/>
        </w:rPr>
        <w:t xml:space="preserve"> and IPA ICAI, are jointly conducting the Course as detailed below:</w:t>
      </w:r>
    </w:p>
    <w:p w14:paraId="6A9971E1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hd w:val="clear" w:color="auto" w:fill="FFFFFF"/>
          <w:lang w:val="en-IN"/>
        </w:rPr>
      </w:pPr>
    </w:p>
    <w:p w14:paraId="1BB2A313" w14:textId="31E27514" w:rsidR="002A2937" w:rsidRPr="00066B20" w:rsidRDefault="002A2937" w:rsidP="00633C05">
      <w:pPr>
        <w:pStyle w:val="ListParagraph"/>
        <w:numPr>
          <w:ilvl w:val="0"/>
          <w:numId w:val="3"/>
        </w:numPr>
        <w:jc w:val="both"/>
        <w:rPr>
          <w:rFonts w:asciiTheme="majorHAnsi" w:hAnsiTheme="majorHAnsi" w:cs="Arial"/>
          <w:sz w:val="24"/>
          <w:szCs w:val="24"/>
        </w:rPr>
      </w:pPr>
      <w:r w:rsidRPr="00066B20">
        <w:rPr>
          <w:rFonts w:asciiTheme="majorHAnsi" w:hAnsiTheme="majorHAnsi" w:cs="Arial"/>
          <w:b/>
          <w:sz w:val="24"/>
          <w:szCs w:val="24"/>
        </w:rPr>
        <w:t xml:space="preserve">Date: </w:t>
      </w:r>
      <w:r w:rsidR="00B91F44">
        <w:rPr>
          <w:rFonts w:asciiTheme="majorHAnsi" w:hAnsiTheme="majorHAnsi" w:cs="Arial"/>
          <w:b/>
          <w:sz w:val="24"/>
          <w:szCs w:val="24"/>
        </w:rPr>
        <w:t>16</w:t>
      </w:r>
      <w:r w:rsidR="00C576E4" w:rsidRPr="00C576E4">
        <w:rPr>
          <w:rFonts w:asciiTheme="majorHAnsi" w:hAnsiTheme="majorHAnsi" w:cs="Arial"/>
          <w:b/>
          <w:sz w:val="24"/>
          <w:szCs w:val="24"/>
          <w:vertAlign w:val="superscript"/>
        </w:rPr>
        <w:t>th</w:t>
      </w:r>
      <w:r w:rsidR="00C576E4">
        <w:rPr>
          <w:rFonts w:asciiTheme="majorHAnsi" w:hAnsiTheme="majorHAnsi" w:cs="Arial"/>
          <w:b/>
          <w:sz w:val="24"/>
          <w:szCs w:val="24"/>
        </w:rPr>
        <w:t xml:space="preserve"> </w:t>
      </w:r>
      <w:r w:rsidR="00B91F44">
        <w:rPr>
          <w:rFonts w:asciiTheme="majorHAnsi" w:hAnsiTheme="majorHAnsi" w:cs="Arial"/>
          <w:b/>
          <w:sz w:val="24"/>
          <w:szCs w:val="24"/>
        </w:rPr>
        <w:t>Febr</w:t>
      </w:r>
      <w:r w:rsidR="00570826" w:rsidRPr="00066B20">
        <w:rPr>
          <w:rFonts w:asciiTheme="majorHAnsi" w:hAnsiTheme="majorHAnsi" w:cs="Arial"/>
          <w:b/>
          <w:sz w:val="24"/>
          <w:szCs w:val="24"/>
        </w:rPr>
        <w:t xml:space="preserve">uary </w:t>
      </w:r>
      <w:r w:rsidR="00C576E4">
        <w:rPr>
          <w:rFonts w:asciiTheme="majorHAnsi" w:hAnsiTheme="majorHAnsi" w:cs="Arial"/>
          <w:b/>
          <w:sz w:val="24"/>
          <w:szCs w:val="24"/>
        </w:rPr>
        <w:t>2019</w:t>
      </w:r>
      <w:r w:rsidRPr="00066B20">
        <w:rPr>
          <w:rFonts w:asciiTheme="majorHAnsi" w:hAnsiTheme="majorHAnsi" w:cs="Arial"/>
          <w:b/>
          <w:sz w:val="24"/>
          <w:szCs w:val="24"/>
        </w:rPr>
        <w:t xml:space="preserve"> –</w:t>
      </w:r>
      <w:r w:rsidR="008159F6" w:rsidRPr="00066B20">
        <w:rPr>
          <w:rFonts w:asciiTheme="majorHAnsi" w:hAnsiTheme="majorHAnsi" w:cs="Arial"/>
          <w:b/>
          <w:sz w:val="24"/>
          <w:szCs w:val="24"/>
        </w:rPr>
        <w:t xml:space="preserve"> </w:t>
      </w:r>
      <w:r w:rsidR="00B91F44">
        <w:rPr>
          <w:rFonts w:asciiTheme="majorHAnsi" w:hAnsiTheme="majorHAnsi" w:cs="Arial"/>
          <w:b/>
          <w:sz w:val="24"/>
          <w:szCs w:val="24"/>
        </w:rPr>
        <w:t>2</w:t>
      </w:r>
      <w:r w:rsidR="00C576E4">
        <w:rPr>
          <w:rFonts w:asciiTheme="majorHAnsi" w:hAnsiTheme="majorHAnsi" w:cs="Arial"/>
          <w:b/>
          <w:sz w:val="24"/>
          <w:szCs w:val="24"/>
        </w:rPr>
        <w:t>2</w:t>
      </w:r>
      <w:r w:rsidR="00C576E4" w:rsidRPr="00C576E4">
        <w:rPr>
          <w:rFonts w:asciiTheme="majorHAnsi" w:hAnsiTheme="majorHAnsi" w:cs="Arial"/>
          <w:b/>
          <w:sz w:val="24"/>
          <w:szCs w:val="24"/>
          <w:vertAlign w:val="superscript"/>
        </w:rPr>
        <w:t>nd</w:t>
      </w:r>
      <w:r w:rsidR="00C576E4">
        <w:rPr>
          <w:rFonts w:asciiTheme="majorHAnsi" w:hAnsiTheme="majorHAnsi" w:cs="Arial"/>
          <w:b/>
          <w:sz w:val="24"/>
          <w:szCs w:val="24"/>
        </w:rPr>
        <w:t xml:space="preserve"> February </w:t>
      </w:r>
      <w:r w:rsidRPr="00066B20">
        <w:rPr>
          <w:rFonts w:asciiTheme="majorHAnsi" w:hAnsiTheme="majorHAnsi" w:cs="Arial"/>
          <w:b/>
          <w:sz w:val="24"/>
          <w:szCs w:val="24"/>
        </w:rPr>
        <w:t>201</w:t>
      </w:r>
      <w:r w:rsidR="00570826" w:rsidRPr="00066B20">
        <w:rPr>
          <w:rFonts w:asciiTheme="majorHAnsi" w:hAnsiTheme="majorHAnsi" w:cs="Arial"/>
          <w:b/>
          <w:sz w:val="24"/>
          <w:szCs w:val="24"/>
        </w:rPr>
        <w:t>9</w:t>
      </w:r>
    </w:p>
    <w:p w14:paraId="2F26DDAE" w14:textId="0E78900B" w:rsidR="00066B20" w:rsidRPr="00066B20" w:rsidRDefault="00066B20" w:rsidP="00633C05">
      <w:pPr>
        <w:ind w:left="810"/>
        <w:textAlignment w:val="top"/>
        <w:rPr>
          <w:rFonts w:asciiTheme="majorHAnsi" w:hAnsiTheme="majorHAnsi" w:cs="Arial"/>
          <w:b/>
          <w:sz w:val="24"/>
          <w:szCs w:val="24"/>
        </w:rPr>
      </w:pPr>
      <w:r w:rsidRPr="00066B20">
        <w:rPr>
          <w:rFonts w:asciiTheme="majorHAnsi" w:hAnsiTheme="majorHAnsi" w:cs="Arial"/>
          <w:b/>
          <w:sz w:val="24"/>
          <w:szCs w:val="24"/>
        </w:rPr>
        <w:t xml:space="preserve">Location: </w:t>
      </w:r>
      <w:proofErr w:type="spellStart"/>
      <w:r w:rsidR="00F860C8">
        <w:rPr>
          <w:rFonts w:ascii="Cambria" w:hAnsi="Cambria"/>
          <w:b/>
          <w:bCs/>
          <w:color w:val="000000"/>
        </w:rPr>
        <w:t>Avion</w:t>
      </w:r>
      <w:proofErr w:type="spellEnd"/>
      <w:r w:rsidR="00F860C8">
        <w:rPr>
          <w:rFonts w:ascii="Cambria" w:hAnsi="Cambria"/>
          <w:b/>
          <w:bCs/>
          <w:color w:val="000000"/>
        </w:rPr>
        <w:t xml:space="preserve"> Hotel, Opposite Mumbai Domestic Airport, Western Express Highway, Vile Parle (East), Mumbai-400</w:t>
      </w:r>
      <w:bookmarkStart w:id="0" w:name="_GoBack"/>
      <w:bookmarkEnd w:id="0"/>
    </w:p>
    <w:p w14:paraId="2527CBAB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Cs/>
          <w:color w:val="000000"/>
          <w:shd w:val="clear" w:color="auto" w:fill="FFFFFF"/>
          <w:lang w:val="en-IN"/>
        </w:rPr>
      </w:pPr>
      <w:r w:rsidRPr="00066B20">
        <w:rPr>
          <w:rFonts w:asciiTheme="majorHAnsi" w:hAnsiTheme="majorHAnsi" w:cs="Arial"/>
          <w:bCs/>
          <w:color w:val="000000"/>
          <w:shd w:val="clear" w:color="auto" w:fill="FFFFFF"/>
          <w:lang w:val="en-IN"/>
        </w:rPr>
        <w:t xml:space="preserve">   </w:t>
      </w:r>
    </w:p>
    <w:p w14:paraId="02BD2DE0" w14:textId="77777777" w:rsidR="002A2937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u w:val="single"/>
          <w:lang w:val="en-IN"/>
        </w:rPr>
        <w:t>Registration Fees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>: Rs. 28,000/- + 18% GST (Total Rs. 33,040/-)</w:t>
      </w:r>
    </w:p>
    <w:p w14:paraId="2E959A2E" w14:textId="77777777" w:rsidR="00C576E4" w:rsidRDefault="00C576E4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lang w:val="en-IN"/>
        </w:rPr>
      </w:pPr>
    </w:p>
    <w:p w14:paraId="3C48AC35" w14:textId="71BA68D7" w:rsidR="002A2937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u w:val="single"/>
          <w:lang w:val="en-IN"/>
        </w:rPr>
        <w:t>Last date of fees receipt: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</w:t>
      </w:r>
      <w:r w:rsidR="00B91F44">
        <w:rPr>
          <w:rFonts w:asciiTheme="majorHAnsi" w:hAnsiTheme="majorHAnsi" w:cs="Arial"/>
          <w:b/>
          <w:bCs/>
          <w:color w:val="000000"/>
          <w:lang w:val="en-IN"/>
        </w:rPr>
        <w:t>12</w:t>
      </w:r>
      <w:r w:rsidR="00B91F44" w:rsidRPr="00B91F44">
        <w:rPr>
          <w:rFonts w:asciiTheme="majorHAnsi" w:hAnsiTheme="majorHAnsi" w:cs="Arial"/>
          <w:b/>
          <w:bCs/>
          <w:color w:val="000000"/>
          <w:vertAlign w:val="superscript"/>
          <w:lang w:val="en-IN"/>
        </w:rPr>
        <w:t>th</w:t>
      </w:r>
      <w:r w:rsidR="00B91F44">
        <w:rPr>
          <w:rFonts w:asciiTheme="majorHAnsi" w:hAnsiTheme="majorHAnsi" w:cs="Arial"/>
          <w:b/>
          <w:bCs/>
          <w:color w:val="000000"/>
          <w:lang w:val="en-IN"/>
        </w:rPr>
        <w:t xml:space="preserve"> Febr</w:t>
      </w:r>
      <w:r w:rsidR="00C576E4">
        <w:rPr>
          <w:rFonts w:asciiTheme="majorHAnsi" w:hAnsiTheme="majorHAnsi" w:cs="Arial"/>
          <w:b/>
          <w:bCs/>
          <w:color w:val="000000"/>
          <w:lang w:val="en-IN"/>
        </w:rPr>
        <w:t>uary</w:t>
      </w:r>
      <w:r w:rsidR="00570826" w:rsidRPr="00066B20">
        <w:rPr>
          <w:rFonts w:asciiTheme="majorHAnsi" w:hAnsiTheme="majorHAnsi" w:cs="Arial"/>
          <w:b/>
          <w:bCs/>
          <w:color w:val="000000"/>
          <w:lang w:val="en-IN"/>
        </w:rPr>
        <w:t>, 2019</w:t>
      </w:r>
      <w:r w:rsidRPr="00066B20">
        <w:rPr>
          <w:rFonts w:asciiTheme="majorHAnsi" w:hAnsiTheme="majorHAnsi" w:cs="Arial"/>
          <w:b/>
          <w:bCs/>
          <w:color w:val="000000"/>
          <w:lang w:val="en-IN"/>
        </w:rPr>
        <w:t xml:space="preserve"> by 5:00 PM</w:t>
      </w:r>
    </w:p>
    <w:p w14:paraId="4B034166" w14:textId="77777777" w:rsidR="00C576E4" w:rsidRDefault="00C576E4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Calibri"/>
          <w:color w:val="000000"/>
          <w:spacing w:val="3"/>
          <w:sz w:val="22"/>
          <w:szCs w:val="22"/>
          <w:shd w:val="clear" w:color="auto" w:fill="FFFFFF"/>
        </w:rPr>
      </w:pPr>
    </w:p>
    <w:p w14:paraId="56F0BF38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Note: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Registration Fees includes Background Materials, Lunch and Refreshments.</w:t>
      </w:r>
    </w:p>
    <w:p w14:paraId="6CE4A706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2E376DDA" w14:textId="08F524CA" w:rsidR="00C576E4" w:rsidRDefault="00C576E4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3F911301" w14:textId="3B92DAFD" w:rsidR="000B0165" w:rsidRDefault="000B0165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0BE7FCA5" w14:textId="5DD40C86" w:rsidR="000B0165" w:rsidRDefault="000B0165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2AF14E91" w14:textId="77777777" w:rsidR="000B0165" w:rsidRPr="00066B20" w:rsidRDefault="000B0165" w:rsidP="00C576E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1F7E1439" w14:textId="77777777" w:rsidR="002A2937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Registration</w:t>
      </w:r>
    </w:p>
    <w:p w14:paraId="42DA81E2" w14:textId="77777777" w:rsidR="006460E1" w:rsidRPr="00066B20" w:rsidRDefault="006460E1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7878CF36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As the availability of the seat</w:t>
      </w:r>
      <w:r w:rsidR="00552E8E"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s is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limited, the registration for the Course is on </w:t>
      </w:r>
      <w:r w:rsidRPr="00066B20">
        <w:rPr>
          <w:rFonts w:asciiTheme="majorHAnsi" w:hAnsiTheme="majorHAnsi" w:cs="Arial"/>
          <w:b/>
          <w:bCs/>
          <w:color w:val="000000"/>
          <w:spacing w:val="3"/>
          <w:shd w:val="clear" w:color="auto" w:fill="FFFFFF"/>
          <w:lang w:val="en-IN"/>
        </w:rPr>
        <w:t>First Come First Serve basis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  <w:r w:rsidRPr="00066B20">
        <w:rPr>
          <w:rFonts w:asciiTheme="majorHAnsi" w:hAnsiTheme="majorHAnsi" w:cs="Arial"/>
          <w:b/>
          <w:bCs/>
          <w:color w:val="000000"/>
          <w:spacing w:val="3"/>
          <w:shd w:val="clear" w:color="auto" w:fill="FFFFFF"/>
          <w:lang w:val="en-IN"/>
        </w:rPr>
        <w:t>and on receipt of the Course Fee 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stated above.</w:t>
      </w:r>
    </w:p>
    <w:p w14:paraId="4DB23DB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49F62298" w14:textId="4E6B6F98" w:rsidR="002A2937" w:rsidRPr="00066B20" w:rsidRDefault="002A2937" w:rsidP="000B0165">
      <w:pPr>
        <w:pStyle w:val="xmsonormal"/>
        <w:shd w:val="clear" w:color="auto" w:fill="FFFFFF"/>
        <w:spacing w:before="0" w:beforeAutospacing="0" w:after="0" w:afterAutospacing="0" w:line="480" w:lineRule="auto"/>
        <w:jc w:val="both"/>
        <w:rPr>
          <w:rFonts w:asciiTheme="majorHAnsi" w:hAnsiTheme="majorHAnsi" w:cs="Arial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You are requested to register your confirmation through email</w:t>
      </w:r>
      <w:r w:rsidR="00066B20"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 xml:space="preserve"> </w:t>
      </w: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at </w:t>
      </w:r>
      <w:r w:rsidR="000B0165">
        <w:rPr>
          <w:rFonts w:asciiTheme="majorHAnsi" w:hAnsiTheme="majorHAnsi" w:cs="Arial"/>
          <w:lang w:val="en-IN"/>
        </w:rPr>
        <w:t>ipa@icmai.in</w:t>
      </w:r>
    </w:p>
    <w:p w14:paraId="0299F2E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</w:p>
    <w:p w14:paraId="6707EE37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Contact:</w:t>
      </w:r>
    </w:p>
    <w:p w14:paraId="364AA892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 </w:t>
      </w:r>
    </w:p>
    <w:p w14:paraId="6931CBCB" w14:textId="3F526CA1" w:rsidR="00066B20" w:rsidRPr="00066B20" w:rsidRDefault="002A2937" w:rsidP="00066B2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lang w:val="en-IN"/>
        </w:rPr>
      </w:pPr>
      <w:r w:rsidRPr="00066B20">
        <w:rPr>
          <w:rFonts w:asciiTheme="majorHAnsi" w:hAnsiTheme="majorHAnsi" w:cs="Arial"/>
          <w:color w:val="000000"/>
          <w:spacing w:val="3"/>
          <w:shd w:val="clear" w:color="auto" w:fill="FFFFFF"/>
          <w:lang w:val="en-IN"/>
        </w:rPr>
        <w:t>In case of any clarification please feel free to connect @ </w:t>
      </w:r>
      <w:r w:rsidR="000B0165">
        <w:rPr>
          <w:rFonts w:asciiTheme="majorHAnsi" w:hAnsiTheme="majorHAnsi" w:cs="Calibri"/>
          <w:color w:val="000000"/>
          <w:shd w:val="clear" w:color="auto" w:fill="FFFFFF"/>
        </w:rPr>
        <w:t xml:space="preserve">011-24666153, +91-9598201525 </w:t>
      </w:r>
      <w:r w:rsidR="00066B20" w:rsidRPr="00066B20">
        <w:rPr>
          <w:rFonts w:asciiTheme="majorHAnsi" w:hAnsiTheme="majorHAnsi" w:cs="Calibri"/>
          <w:color w:val="000000"/>
          <w:shd w:val="clear" w:color="auto" w:fill="FFFFFF"/>
        </w:rPr>
        <w:t xml:space="preserve">or e-mail at </w:t>
      </w:r>
      <w:r w:rsidR="000B0165">
        <w:rPr>
          <w:rFonts w:asciiTheme="majorHAnsi" w:hAnsiTheme="majorHAnsi" w:cs="Arial"/>
          <w:lang w:val="en-IN"/>
        </w:rPr>
        <w:t>ipa@icmai.in</w:t>
      </w:r>
    </w:p>
    <w:p w14:paraId="36641405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000000"/>
          <w:spacing w:val="3"/>
          <w:shd w:val="clear" w:color="auto" w:fill="FFFFFF"/>
          <w:lang w:val="en-IN"/>
        </w:rPr>
      </w:pPr>
    </w:p>
    <w:p w14:paraId="3860E586" w14:textId="77777777" w:rsidR="002A2937" w:rsidRPr="00066B20" w:rsidRDefault="002A2937" w:rsidP="002A293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color w:val="000000"/>
          <w:lang w:val="en-IN"/>
        </w:rPr>
      </w:pPr>
      <w:r w:rsidRPr="00066B20">
        <w:rPr>
          <w:rFonts w:asciiTheme="majorHAnsi" w:hAnsiTheme="majorHAnsi" w:cs="Arial"/>
          <w:b/>
          <w:bCs/>
          <w:color w:val="000000"/>
          <w:spacing w:val="3"/>
          <w:u w:val="single"/>
          <w:shd w:val="clear" w:color="auto" w:fill="FFFFFF"/>
          <w:lang w:val="en-IN"/>
        </w:rPr>
        <w:t>Please Note:</w:t>
      </w:r>
    </w:p>
    <w:p w14:paraId="78521A1F" w14:textId="39B17FD6" w:rsidR="002A2937" w:rsidRPr="00EB0896" w:rsidRDefault="002A2937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Submission of application for </w:t>
      </w:r>
      <w:r w:rsidR="00EB089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E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nrolment </w:t>
      </w:r>
      <w:r w:rsidR="0036057C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is not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a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confirm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ation for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an Individual for registration for 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a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course.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> </w:t>
      </w:r>
    </w:p>
    <w:p w14:paraId="2B537086" w14:textId="3D5E7605" w:rsidR="00EB0896" w:rsidRPr="00C125BF" w:rsidRDefault="00EB0896" w:rsidP="00EB0896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Registration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 for the Course is subject to</w:t>
      </w:r>
      <w:r w:rsidRPr="00066B20">
        <w:rPr>
          <w:rFonts w:asciiTheme="majorHAnsi" w:eastAsia="Times New Roman" w:hAnsiTheme="majorHAnsi" w:cs="Arial"/>
          <w:b/>
          <w:bCs/>
          <w:color w:val="000000"/>
          <w:spacing w:val="3"/>
          <w:sz w:val="24"/>
          <w:szCs w:val="24"/>
          <w:shd w:val="clear" w:color="auto" w:fill="FFFFFF"/>
        </w:rPr>
        <w:t> Enrolment of the Individual with an IPA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. </w:t>
      </w:r>
    </w:p>
    <w:p w14:paraId="00C10C4E" w14:textId="6066BC38" w:rsidR="00105586" w:rsidRPr="00C125BF" w:rsidRDefault="00EB0896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>P</w:t>
      </w:r>
      <w:r w:rsidR="0010558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articipant </w:t>
      </w:r>
      <w:r w:rsidR="00105586" w:rsidRPr="00105586">
        <w:rPr>
          <w:rFonts w:asciiTheme="majorHAnsi" w:eastAsia="Times New Roman" w:hAnsiTheme="majorHAnsi" w:cs="Arial"/>
          <w:b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without </w:t>
      </w:r>
      <w:r w:rsidR="00BE3777">
        <w:rPr>
          <w:rFonts w:asciiTheme="majorHAnsi" w:eastAsia="Times New Roman" w:hAnsiTheme="majorHAnsi" w:cs="Arial"/>
          <w:b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an </w:t>
      </w:r>
      <w:r w:rsidR="00105586" w:rsidRPr="00105586">
        <w:rPr>
          <w:rFonts w:asciiTheme="majorHAnsi" w:eastAsia="Times New Roman" w:hAnsiTheme="majorHAnsi" w:cs="Arial"/>
          <w:b/>
          <w:color w:val="000000"/>
          <w:spacing w:val="3"/>
          <w:sz w:val="24"/>
          <w:szCs w:val="24"/>
          <w:shd w:val="clear" w:color="auto" w:fill="FFFFFF"/>
          <w:lang w:val="en-US"/>
        </w:rPr>
        <w:t>Enrolment Number</w:t>
      </w:r>
      <w:r w:rsidR="0010558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(from any IPA) </w:t>
      </w:r>
      <w:r w:rsidR="00105586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>will not be allowed to attend the Course.</w:t>
      </w:r>
      <w:r w:rsidR="00C125BF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  <w:lang w:val="en-US"/>
        </w:rPr>
        <w:t xml:space="preserve"> </w:t>
      </w:r>
    </w:p>
    <w:p w14:paraId="054B13FF" w14:textId="2BAE3790" w:rsidR="00C125BF" w:rsidRPr="00C125BF" w:rsidRDefault="00C125BF" w:rsidP="00C125BF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Payment of Course </w:t>
      </w:r>
      <w:r w:rsidR="00E6360E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F</w:t>
      </w: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ee doesn’t entitle a participant to attend the course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, unless the course registration is confirmed by the IPA</w:t>
      </w:r>
      <w:r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. </w:t>
      </w:r>
    </w:p>
    <w:p w14:paraId="79E421E8" w14:textId="0DB23A39" w:rsidR="00C125BF" w:rsidRDefault="00BE3777" w:rsidP="00C125BF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</w:pPr>
      <w:r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Course </w:t>
      </w:r>
      <w:r w:rsidR="00C125B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Fee can be carried forward to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another</w:t>
      </w:r>
      <w:r w:rsidR="00C125B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 xml:space="preserve"> batch </w:t>
      </w:r>
      <w:r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with the approval of the enrolling IPA</w:t>
      </w:r>
      <w:r w:rsidR="00C125BF">
        <w:rPr>
          <w:rFonts w:asciiTheme="majorHAnsi" w:eastAsia="Times New Roman" w:hAnsiTheme="majorHAnsi" w:cs="Arial"/>
          <w:color w:val="000000"/>
          <w:sz w:val="24"/>
          <w:szCs w:val="24"/>
          <w:lang w:val="en-US"/>
        </w:rPr>
        <w:t>.</w:t>
      </w:r>
    </w:p>
    <w:p w14:paraId="0901B553" w14:textId="77777777" w:rsidR="002A2937" w:rsidRPr="00066B20" w:rsidRDefault="002A2937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Participant has to attend the entire Course of (50 hours) to be eligible for Completion Certificate. Any shortfall in attendance will make participant ineligible for the said certificate.</w:t>
      </w:r>
    </w:p>
    <w:p w14:paraId="2195F258" w14:textId="5E87C5BC" w:rsidR="002A2937" w:rsidRPr="00066B20" w:rsidRDefault="002A2937" w:rsidP="002A2937">
      <w:pPr>
        <w:pStyle w:val="ListParagraph"/>
        <w:numPr>
          <w:ilvl w:val="0"/>
          <w:numId w:val="2"/>
        </w:numPr>
        <w:shd w:val="clear" w:color="auto" w:fill="FFFFFF"/>
        <w:spacing w:before="100" w:beforeAutospacing="1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Completion o</w:t>
      </w:r>
      <w:r w:rsidR="00BE3777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f Course does not guarantee 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registration as </w:t>
      </w:r>
      <w:r w:rsidR="00C125BF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 xml:space="preserve">an </w:t>
      </w:r>
      <w:r w:rsidRPr="00066B20">
        <w:rPr>
          <w:rFonts w:asciiTheme="majorHAnsi" w:eastAsia="Times New Roman" w:hAnsiTheme="majorHAnsi" w:cs="Arial"/>
          <w:color w:val="000000"/>
          <w:spacing w:val="3"/>
          <w:sz w:val="24"/>
          <w:szCs w:val="24"/>
          <w:shd w:val="clear" w:color="auto" w:fill="FFFFFF"/>
        </w:rPr>
        <w:t>IP with IBBI.</w:t>
      </w:r>
    </w:p>
    <w:p w14:paraId="107EDA00" w14:textId="77777777" w:rsidR="002A2937" w:rsidRPr="00066B20" w:rsidRDefault="002A2937" w:rsidP="002A2937">
      <w:pPr>
        <w:rPr>
          <w:rFonts w:asciiTheme="majorHAnsi" w:hAnsiTheme="majorHAnsi" w:cs="Arial"/>
          <w:sz w:val="24"/>
          <w:szCs w:val="24"/>
        </w:rPr>
      </w:pPr>
    </w:p>
    <w:p w14:paraId="6D7DDA6C" w14:textId="77777777" w:rsidR="00635201" w:rsidRPr="00066B20" w:rsidRDefault="00635201">
      <w:pPr>
        <w:rPr>
          <w:rFonts w:asciiTheme="majorHAnsi" w:hAnsiTheme="majorHAnsi" w:cs="Arial"/>
          <w:sz w:val="24"/>
          <w:szCs w:val="24"/>
        </w:rPr>
      </w:pPr>
    </w:p>
    <w:sectPr w:rsidR="00635201" w:rsidRPr="00066B20" w:rsidSect="0063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43B92"/>
    <w:multiLevelType w:val="multilevel"/>
    <w:tmpl w:val="0CF46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1939B2"/>
    <w:multiLevelType w:val="hybridMultilevel"/>
    <w:tmpl w:val="98D6D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506A1"/>
    <w:multiLevelType w:val="hybridMultilevel"/>
    <w:tmpl w:val="9260065E"/>
    <w:lvl w:ilvl="0" w:tplc="9592A2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37"/>
    <w:rsid w:val="00066B20"/>
    <w:rsid w:val="000B0165"/>
    <w:rsid w:val="00105586"/>
    <w:rsid w:val="001A7F82"/>
    <w:rsid w:val="00202616"/>
    <w:rsid w:val="00265E84"/>
    <w:rsid w:val="002A2937"/>
    <w:rsid w:val="00357D58"/>
    <w:rsid w:val="0036057C"/>
    <w:rsid w:val="00394D95"/>
    <w:rsid w:val="00552E8E"/>
    <w:rsid w:val="00570826"/>
    <w:rsid w:val="00633C05"/>
    <w:rsid w:val="00635201"/>
    <w:rsid w:val="006460E1"/>
    <w:rsid w:val="00730ADA"/>
    <w:rsid w:val="008159F6"/>
    <w:rsid w:val="00881DAB"/>
    <w:rsid w:val="00897CC5"/>
    <w:rsid w:val="008E5973"/>
    <w:rsid w:val="00994B1C"/>
    <w:rsid w:val="00A47EE7"/>
    <w:rsid w:val="00A97F35"/>
    <w:rsid w:val="00B91F44"/>
    <w:rsid w:val="00BE3777"/>
    <w:rsid w:val="00C125BF"/>
    <w:rsid w:val="00C576E4"/>
    <w:rsid w:val="00D32EFD"/>
    <w:rsid w:val="00E16709"/>
    <w:rsid w:val="00E50429"/>
    <w:rsid w:val="00E6360E"/>
    <w:rsid w:val="00EB0896"/>
    <w:rsid w:val="00EE0429"/>
    <w:rsid w:val="00F105EC"/>
    <w:rsid w:val="00F40278"/>
    <w:rsid w:val="00F8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C8E7"/>
  <w15:docId w15:val="{EDBF18AA-32A1-4B66-B8DF-833BD99B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937"/>
    <w:rPr>
      <w:color w:val="0000FF"/>
      <w:u w:val="single"/>
    </w:rPr>
  </w:style>
  <w:style w:type="paragraph" w:customStyle="1" w:styleId="xmsonormal">
    <w:name w:val="x_msonormal"/>
    <w:basedOn w:val="Normal"/>
    <w:rsid w:val="002A29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A293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2937"/>
    <w:rPr>
      <w:b/>
      <w:bCs/>
    </w:rPr>
  </w:style>
  <w:style w:type="paragraph" w:styleId="ListParagraph">
    <w:name w:val="List Paragraph"/>
    <w:basedOn w:val="Normal"/>
    <w:uiPriority w:val="34"/>
    <w:qFormat/>
    <w:rsid w:val="002A293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IN" w:eastAsia="en-I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1F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tanvi.grover</dc:creator>
  <cp:lastModifiedBy>admin</cp:lastModifiedBy>
  <cp:revision>3</cp:revision>
  <cp:lastPrinted>2019-01-24T12:01:00Z</cp:lastPrinted>
  <dcterms:created xsi:type="dcterms:W3CDTF">2019-02-15T06:07:00Z</dcterms:created>
  <dcterms:modified xsi:type="dcterms:W3CDTF">2019-02-15T06:08:00Z</dcterms:modified>
</cp:coreProperties>
</file>